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758" w:rsidRDefault="00881758" w:rsidP="00633AC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A766D" w:rsidRDefault="00881758" w:rsidP="00633AC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A0FC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633ACD" w:rsidRPr="009D1CE1" w:rsidRDefault="00633ACD" w:rsidP="00633AC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 xml:space="preserve">Uchwała  Nr  </w:t>
      </w:r>
      <w:r w:rsidR="00AA0FCA">
        <w:rPr>
          <w:rFonts w:ascii="Times New Roman" w:hAnsi="Times New Roman" w:cs="Times New Roman"/>
          <w:sz w:val="28"/>
          <w:szCs w:val="28"/>
        </w:rPr>
        <w:t>XIV/104</w:t>
      </w:r>
      <w:r w:rsidRPr="009D1CE1">
        <w:rPr>
          <w:rFonts w:ascii="Times New Roman" w:hAnsi="Times New Roman" w:cs="Times New Roman"/>
          <w:sz w:val="28"/>
          <w:szCs w:val="28"/>
        </w:rPr>
        <w:t xml:space="preserve">/25                    </w:t>
      </w:r>
    </w:p>
    <w:p w:rsidR="00633ACD" w:rsidRPr="009D1CE1" w:rsidRDefault="00633ACD" w:rsidP="00633AC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Rady  Gminy Jarczów</w:t>
      </w:r>
    </w:p>
    <w:p w:rsidR="00633ACD" w:rsidRPr="009D1CE1" w:rsidRDefault="00633ACD" w:rsidP="00633AC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 xml:space="preserve">z dnia </w:t>
      </w:r>
      <w:r w:rsidR="00881758">
        <w:rPr>
          <w:rFonts w:ascii="Times New Roman" w:hAnsi="Times New Roman" w:cs="Times New Roman"/>
          <w:sz w:val="28"/>
          <w:szCs w:val="28"/>
        </w:rPr>
        <w:t xml:space="preserve">31 października </w:t>
      </w:r>
      <w:r w:rsidRPr="009D1CE1">
        <w:rPr>
          <w:rFonts w:ascii="Times New Roman" w:hAnsi="Times New Roman" w:cs="Times New Roman"/>
          <w:sz w:val="28"/>
          <w:szCs w:val="28"/>
        </w:rPr>
        <w:t xml:space="preserve"> 2025 roku</w:t>
      </w: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ACD" w:rsidRPr="009D1CE1" w:rsidRDefault="00633ACD" w:rsidP="00633AC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1CE1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 xml:space="preserve">Na podstawie art. 232  ustawy z dnia 27 sierpnia 2009 r. o finansach </w:t>
      </w:r>
      <w:r w:rsidR="00881758">
        <w:rPr>
          <w:rFonts w:ascii="Times New Roman" w:hAnsi="Times New Roman" w:cs="Times New Roman"/>
          <w:sz w:val="28"/>
          <w:szCs w:val="28"/>
        </w:rPr>
        <w:t>publicznych (t. j. Dz. U. z 2025</w:t>
      </w:r>
      <w:r w:rsidRPr="009D1CE1">
        <w:rPr>
          <w:rFonts w:ascii="Times New Roman" w:hAnsi="Times New Roman" w:cs="Times New Roman"/>
          <w:sz w:val="28"/>
          <w:szCs w:val="28"/>
        </w:rPr>
        <w:t xml:space="preserve"> r., poz. </w:t>
      </w:r>
      <w:r w:rsidR="00881758">
        <w:rPr>
          <w:rFonts w:ascii="Times New Roman" w:hAnsi="Times New Roman" w:cs="Times New Roman"/>
          <w:sz w:val="28"/>
          <w:szCs w:val="28"/>
        </w:rPr>
        <w:t>1483</w:t>
      </w:r>
      <w:bookmarkStart w:id="0" w:name="_GoBack"/>
      <w:bookmarkEnd w:id="0"/>
      <w:r w:rsidRPr="009D1CE1">
        <w:rPr>
          <w:rFonts w:ascii="Times New Roman" w:hAnsi="Times New Roman" w:cs="Times New Roman"/>
          <w:sz w:val="28"/>
          <w:szCs w:val="28"/>
        </w:rPr>
        <w:t>) Rada Gminy uchwala co następuje:</w:t>
      </w:r>
    </w:p>
    <w:p w:rsidR="00633ACD" w:rsidRPr="009D1CE1" w:rsidRDefault="00633ACD" w:rsidP="00633ACD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633ACD" w:rsidRPr="009D1CE1" w:rsidRDefault="00633ACD" w:rsidP="00633ACD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§ 1</w:t>
      </w:r>
    </w:p>
    <w:p w:rsidR="00633ACD" w:rsidRPr="009D1CE1" w:rsidRDefault="00633ACD" w:rsidP="00633ACD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W uchwale Nr VIII/51/24  Rady Gminy Jarczów z dnia 30 grudnia 2024 r. w sprawie wieloletniej prognozy finansowej, wprowadza się następujące zmiany:</w:t>
      </w:r>
    </w:p>
    <w:p w:rsidR="00633ACD" w:rsidRPr="009D1CE1" w:rsidRDefault="00633ACD" w:rsidP="00633ACD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 xml:space="preserve">Wieloletnia prognoza finansowa na lata 2025-2029 obejmująca prognozę kwoty długu, otrzymuje brzmienie </w:t>
      </w:r>
      <w:r w:rsidRPr="009D1CE1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633ACD" w:rsidRPr="009D1CE1" w:rsidRDefault="00633ACD" w:rsidP="00633ACD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9D1CE1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633ACD" w:rsidRPr="009D1CE1" w:rsidRDefault="00633ACD" w:rsidP="00633ACD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633ACD" w:rsidRPr="009D1CE1" w:rsidRDefault="00633ACD" w:rsidP="00633ACD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§ 2</w:t>
      </w: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3ACD" w:rsidRPr="009D1CE1" w:rsidRDefault="00633ACD" w:rsidP="00633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Times New Roman" w:hAnsi="Times New Roman" w:cs="Times New Roman"/>
          <w:sz w:val="28"/>
          <w:szCs w:val="28"/>
        </w:rPr>
        <w:t>§ 3</w:t>
      </w:r>
    </w:p>
    <w:p w:rsidR="00633ACD" w:rsidRPr="009D1CE1" w:rsidRDefault="00633ACD" w:rsidP="00633AC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CE1">
        <w:rPr>
          <w:rFonts w:ascii="Arial" w:hAnsi="Arial" w:cs="Arial"/>
          <w:sz w:val="28"/>
          <w:szCs w:val="28"/>
        </w:rPr>
        <w:t xml:space="preserve">                           </w:t>
      </w:r>
      <w:r w:rsidRPr="009D1CE1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4E7080" w:rsidRDefault="004E7080"/>
    <w:sectPr w:rsidR="004E7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ED"/>
    <w:rsid w:val="00361FBF"/>
    <w:rsid w:val="003B0DED"/>
    <w:rsid w:val="004E7080"/>
    <w:rsid w:val="005A766D"/>
    <w:rsid w:val="00633ACD"/>
    <w:rsid w:val="00881758"/>
    <w:rsid w:val="00AA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073F7-AAE2-4AE1-9B68-CEF58136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A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7</cp:revision>
  <dcterms:created xsi:type="dcterms:W3CDTF">2025-08-28T11:38:00Z</dcterms:created>
  <dcterms:modified xsi:type="dcterms:W3CDTF">2025-11-03T08:58:00Z</dcterms:modified>
</cp:coreProperties>
</file>